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74D8" w14:textId="655C9983" w:rsidR="003063CC" w:rsidRPr="00926522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926522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>Zakona o ograničavanju uporabe duhanskih i srodnih proizvoda (Narodne novine</w:t>
      </w:r>
      <w:r w:rsid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>broj 45/17,</w:t>
      </w:r>
      <w:r w:rsid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 xml:space="preserve">114/18), članka 2. stavka 2. Pravilnika o </w:t>
      </w:r>
      <w:r w:rsidR="003063CC" w:rsidRPr="00926522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 xml:space="preserve"> aktivnosti u školskim ustanovama na promicanju s</w:t>
      </w:r>
      <w:r w:rsidR="00D35A13" w:rsidRPr="00926522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926522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733C75" w:rsidRPr="00926522">
        <w:rPr>
          <w:rFonts w:ascii="Times New Roman" w:eastAsia="Calibri" w:hAnsi="Times New Roman" w:cs="Times New Roman"/>
          <w:sz w:val="24"/>
          <w:szCs w:val="24"/>
        </w:rPr>
        <w:t>proizvoda za zdravlje (Narodne novine broj 176/03) te članka</w:t>
      </w:r>
      <w:r w:rsidR="00926522" w:rsidRPr="00926522">
        <w:rPr>
          <w:rFonts w:ascii="Times New Roman" w:eastAsia="Calibri" w:hAnsi="Times New Roman" w:cs="Times New Roman"/>
          <w:sz w:val="24"/>
          <w:szCs w:val="24"/>
        </w:rPr>
        <w:t xml:space="preserve"> 29.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 w:rsidR="00926522" w:rsidRPr="00926522">
        <w:rPr>
          <w:rFonts w:ascii="Times New Roman" w:eastAsia="Calibri" w:hAnsi="Times New Roman" w:cs="Times New Roman"/>
          <w:sz w:val="24"/>
          <w:szCs w:val="24"/>
        </w:rPr>
        <w:t>Osnovne škole Lučko (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 daljnjem tekstu: Škola) Školski odbor na sjednici održanoj dana </w:t>
      </w:r>
      <w:r w:rsidR="00926522">
        <w:rPr>
          <w:rFonts w:ascii="Times New Roman" w:eastAsia="Calibri" w:hAnsi="Times New Roman" w:cs="Times New Roman"/>
          <w:sz w:val="24"/>
          <w:szCs w:val="24"/>
        </w:rPr>
        <w:t xml:space="preserve">27. svibnja 2021. godine </w:t>
      </w:r>
      <w:r w:rsidRPr="00926522">
        <w:rPr>
          <w:rFonts w:ascii="Times New Roman" w:eastAsia="Calibri" w:hAnsi="Times New Roman" w:cs="Times New Roman"/>
          <w:sz w:val="24"/>
          <w:szCs w:val="24"/>
        </w:rPr>
        <w:t>donio je</w:t>
      </w:r>
    </w:p>
    <w:p w14:paraId="50F742B4" w14:textId="7A66F5A4" w:rsidR="00835D9E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AEA990D" w14:textId="77777777" w:rsidR="00926522" w:rsidRPr="00926522" w:rsidRDefault="00926522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6C450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14:paraId="3C66117F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926522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926522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92652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926522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92652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926522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  <w:r w:rsidR="009C7163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F507BF5" w14:textId="74FE66F4" w:rsidR="00D026DF" w:rsidRDefault="00D026D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099AC" w14:textId="77777777" w:rsidR="00926522" w:rsidRPr="00926522" w:rsidRDefault="00926522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2EC2" w14:textId="77777777" w:rsidR="00017177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14:paraId="2AFEB0A1" w14:textId="77777777" w:rsidR="00D026DF" w:rsidRPr="00926522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AD666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B8FCC97" w14:textId="2C7A2BA1" w:rsidR="00A43C95" w:rsidRPr="00926522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926522">
        <w:t xml:space="preserve">Škola je </w:t>
      </w:r>
      <w:r w:rsidRPr="00926522">
        <w:rPr>
          <w:bdr w:val="none" w:sz="0" w:space="0" w:color="auto" w:frame="1"/>
        </w:rPr>
        <w:t xml:space="preserve">obvezna promicati spoznaju o štetnosti uporabe duhanskih </w:t>
      </w:r>
      <w:r w:rsidR="002956F1" w:rsidRPr="00926522">
        <w:rPr>
          <w:bdr w:val="none" w:sz="0" w:space="0" w:color="auto" w:frame="1"/>
        </w:rPr>
        <w:t xml:space="preserve">i srodnih </w:t>
      </w:r>
      <w:r w:rsidRPr="00926522">
        <w:rPr>
          <w:bdr w:val="none" w:sz="0" w:space="0" w:color="auto" w:frame="1"/>
        </w:rPr>
        <w:t xml:space="preserve">proizvoda za zdravlje među svim uzrastima </w:t>
      </w:r>
      <w:r w:rsidR="002956F1" w:rsidRPr="00926522">
        <w:rPr>
          <w:bdr w:val="none" w:sz="0" w:space="0" w:color="auto" w:frame="1"/>
        </w:rPr>
        <w:t>učenika, djece i mladeži.</w:t>
      </w:r>
    </w:p>
    <w:p w14:paraId="26A885EA" w14:textId="77777777" w:rsidR="00A43C95" w:rsidRPr="00926522" w:rsidRDefault="00A43C95" w:rsidP="00032371">
      <w:pPr>
        <w:pStyle w:val="t-98-2"/>
        <w:spacing w:before="0" w:beforeAutospacing="0" w:after="0" w:afterAutospacing="0"/>
        <w:jc w:val="both"/>
        <w:textAlignment w:val="baseline"/>
      </w:pPr>
      <w:r w:rsidRPr="00926522">
        <w:rPr>
          <w:bdr w:val="none" w:sz="0" w:space="0" w:color="auto" w:frame="1"/>
        </w:rPr>
        <w:t>Promicanje spoznaj</w:t>
      </w:r>
      <w:r w:rsidR="002956F1" w:rsidRPr="00926522">
        <w:rPr>
          <w:bdr w:val="none" w:sz="0" w:space="0" w:color="auto" w:frame="1"/>
        </w:rPr>
        <w:t>e</w:t>
      </w:r>
      <w:r w:rsidRPr="00926522">
        <w:rPr>
          <w:bdr w:val="none" w:sz="0" w:space="0" w:color="auto" w:frame="1"/>
        </w:rPr>
        <w:t xml:space="preserve"> o štetnosti uporabe duhanskih </w:t>
      </w:r>
      <w:r w:rsidR="002956F1" w:rsidRPr="00926522">
        <w:rPr>
          <w:bdr w:val="none" w:sz="0" w:space="0" w:color="auto" w:frame="1"/>
        </w:rPr>
        <w:t xml:space="preserve">i srodnih </w:t>
      </w:r>
      <w:r w:rsidRPr="00926522">
        <w:rPr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926522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926522" w:rsidRDefault="00C06202" w:rsidP="00C06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7230FA7" w14:textId="5EB4B5EF" w:rsidR="000D4A16" w:rsidRPr="00926522" w:rsidRDefault="00017177" w:rsidP="00032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926522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926522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926522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926522">
        <w:rPr>
          <w:rFonts w:ascii="Times New Roman" w:eastAsia="Calibri" w:hAnsi="Times New Roman" w:cs="Times New Roman"/>
          <w:sz w:val="24"/>
          <w:szCs w:val="24"/>
        </w:rPr>
        <w:t xml:space="preserve"> srodnih proizvoda za zdravlje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926522">
        <w:rPr>
          <w:rFonts w:ascii="Times New Roman" w:eastAsia="Calibri" w:hAnsi="Times New Roman" w:cs="Times New Roman"/>
          <w:sz w:val="24"/>
          <w:szCs w:val="24"/>
        </w:rPr>
        <w:t>nj</w:t>
      </w:r>
      <w:r w:rsidRPr="00926522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926522">
        <w:rPr>
          <w:rFonts w:ascii="Times New Roman" w:eastAsia="Calibri" w:hAnsi="Times New Roman" w:cs="Times New Roman"/>
          <w:sz w:val="24"/>
          <w:szCs w:val="24"/>
        </w:rPr>
        <w:t>: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14:paraId="171C815E" w14:textId="77777777" w:rsidR="00017177" w:rsidRPr="00926522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BA4D4" w14:textId="09B7DAB6" w:rsidR="000D4A16" w:rsidRPr="00926522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9265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9265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92652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926522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926522">
        <w:rPr>
          <w:rFonts w:ascii="Times New Roman" w:eastAsia="Calibri" w:hAnsi="Times New Roman" w:cs="Times New Roman"/>
          <w:sz w:val="24"/>
          <w:szCs w:val="24"/>
        </w:rPr>
        <w:t>djece i mladeži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0F1CE6" w14:textId="6D4E3901" w:rsidR="000E5C47" w:rsidRPr="0092652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26522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  <w:r w:rsidR="00ED0A0E">
        <w:rPr>
          <w:bdr w:val="none" w:sz="0" w:space="0" w:color="auto" w:frame="1"/>
        </w:rPr>
        <w:t>,</w:t>
      </w:r>
    </w:p>
    <w:p w14:paraId="27D49320" w14:textId="6CEDC0BD" w:rsidR="000E5C47" w:rsidRPr="0092652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26522">
        <w:rPr>
          <w:bdr w:val="none" w:sz="0" w:space="0" w:color="auto" w:frame="1"/>
        </w:rPr>
        <w:t>predlaganje i organiziranje te izdavanje publikacija čiji je cilj promicanje nepu</w:t>
      </w:r>
      <w:r w:rsidRPr="00926522">
        <w:rPr>
          <w:bdr w:val="none" w:sz="0" w:space="0" w:color="auto" w:frame="1"/>
        </w:rPr>
        <w:softHyphen/>
        <w:t>šenja kao zdravog načina života</w:t>
      </w:r>
      <w:r w:rsidR="00ED0A0E">
        <w:rPr>
          <w:bdr w:val="none" w:sz="0" w:space="0" w:color="auto" w:frame="1"/>
        </w:rPr>
        <w:t>,</w:t>
      </w:r>
    </w:p>
    <w:p w14:paraId="211CF7DC" w14:textId="606FEEAD" w:rsidR="00F454BB" w:rsidRPr="00926522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26522">
        <w:rPr>
          <w:bdr w:val="none" w:sz="0" w:space="0" w:color="auto" w:frame="1"/>
        </w:rPr>
        <w:t xml:space="preserve">osnivanje </w:t>
      </w:r>
      <w:r w:rsidR="00CF5893" w:rsidRPr="00926522">
        <w:rPr>
          <w:bdr w:val="none" w:sz="0" w:space="0" w:color="auto" w:frame="1"/>
        </w:rPr>
        <w:t>Po</w:t>
      </w:r>
      <w:r w:rsidRPr="00926522">
        <w:rPr>
          <w:bdr w:val="none" w:sz="0" w:space="0" w:color="auto" w:frame="1"/>
        </w:rPr>
        <w:t>vjerenstva za borbu protiv pušenja</w:t>
      </w:r>
      <w:r w:rsidR="00ED0A0E">
        <w:rPr>
          <w:bdr w:val="none" w:sz="0" w:space="0" w:color="auto" w:frame="1"/>
        </w:rPr>
        <w:t>,</w:t>
      </w:r>
    </w:p>
    <w:p w14:paraId="6F5D8677" w14:textId="77777777" w:rsidR="000E5C47" w:rsidRPr="00926522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26522">
        <w:rPr>
          <w:bdr w:val="none" w:sz="0" w:space="0" w:color="auto" w:frame="1"/>
        </w:rPr>
        <w:t xml:space="preserve">poduzimanje drugih aktivnosti od značaja za zaštitu zdravlja </w:t>
      </w:r>
      <w:r w:rsidR="002956F1" w:rsidRPr="00926522">
        <w:rPr>
          <w:bdr w:val="none" w:sz="0" w:space="0" w:color="auto" w:frame="1"/>
        </w:rPr>
        <w:t xml:space="preserve">učenika, </w:t>
      </w:r>
      <w:r w:rsidRPr="00926522">
        <w:rPr>
          <w:bdr w:val="none" w:sz="0" w:space="0" w:color="auto" w:frame="1"/>
        </w:rPr>
        <w:t xml:space="preserve">djece i </w:t>
      </w:r>
      <w:r w:rsidR="002956F1" w:rsidRPr="00926522">
        <w:rPr>
          <w:bdr w:val="none" w:sz="0" w:space="0" w:color="auto" w:frame="1"/>
        </w:rPr>
        <w:t xml:space="preserve">mladeži </w:t>
      </w:r>
      <w:r w:rsidRPr="00926522">
        <w:rPr>
          <w:bdr w:val="none" w:sz="0" w:space="0" w:color="auto" w:frame="1"/>
        </w:rPr>
        <w:t>od štetnih utjecaja pušenja</w:t>
      </w:r>
      <w:r w:rsidR="00D37D9B" w:rsidRPr="00926522">
        <w:rPr>
          <w:bdr w:val="none" w:sz="0" w:space="0" w:color="auto" w:frame="1"/>
        </w:rPr>
        <w:t>,</w:t>
      </w:r>
      <w:r w:rsidRPr="00926522">
        <w:rPr>
          <w:bdr w:val="none" w:sz="0" w:space="0" w:color="auto" w:frame="1"/>
        </w:rPr>
        <w:t xml:space="preserve"> duhana i duhanskih proizvoda.</w:t>
      </w:r>
    </w:p>
    <w:p w14:paraId="71FC715F" w14:textId="77777777" w:rsidR="000A4C01" w:rsidRPr="00926522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C964A4F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92652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ADC232" w14:textId="77777777" w:rsidR="001F2125" w:rsidRPr="00926522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926522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926522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926522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926522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FFB7A1" w14:textId="77777777" w:rsidR="001F2125" w:rsidRPr="00926522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14:paraId="0D346F90" w14:textId="77777777" w:rsidR="00D8321D" w:rsidRPr="00926522" w:rsidRDefault="00D8321D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9326" w14:textId="77777777" w:rsidR="00D8321D" w:rsidRPr="00926522" w:rsidRDefault="00D8321D" w:rsidP="00D8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121D63E" w14:textId="77777777" w:rsidR="00D8321D" w:rsidRPr="00926522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926522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14:paraId="3FBD7910" w14:textId="62DA2909" w:rsidR="00926522" w:rsidRDefault="00926522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53062" w14:textId="52FE11F1" w:rsidR="00926522" w:rsidRDefault="00926522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32B6E" w14:textId="77777777" w:rsidR="00926522" w:rsidRPr="00926522" w:rsidRDefault="00926522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F03D8" w14:textId="77777777" w:rsidR="001F2125" w:rsidRPr="00926522" w:rsidRDefault="001F2125" w:rsidP="001F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D8321D" w:rsidRPr="0092652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F35B72" w14:textId="77777777" w:rsidR="00C06202" w:rsidRPr="00926522" w:rsidRDefault="00C06202" w:rsidP="000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926522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926522" w:rsidRDefault="00174A63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9265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926522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14:paraId="034B40FF" w14:textId="77777777" w:rsidR="009A54E1" w:rsidRPr="00926522" w:rsidRDefault="009A54E1" w:rsidP="009A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920F8" w14:textId="77777777" w:rsidR="009A54E1" w:rsidRPr="00926522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6E42BBFC" w14:textId="412452F1" w:rsidR="00D6381D" w:rsidRPr="00926522" w:rsidRDefault="00D6381D" w:rsidP="00D63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</w:t>
      </w:r>
      <w:r w:rsidR="009A54E1" w:rsidRPr="00926522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14:paraId="1132A710" w14:textId="6316FC96" w:rsidR="00D6381D" w:rsidRPr="00926522" w:rsidRDefault="00D6381D" w:rsidP="00D63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926522">
        <w:rPr>
          <w:rFonts w:ascii="Times New Roman" w:eastAsia="Calibri" w:hAnsi="Times New Roman" w:cs="Times New Roman"/>
          <w:sz w:val="24"/>
          <w:szCs w:val="24"/>
        </w:rPr>
        <w:t>, udrugama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te drugim službama. </w:t>
      </w:r>
    </w:p>
    <w:p w14:paraId="5F3FD5AC" w14:textId="5FAC17C1" w:rsidR="009D24C2" w:rsidRPr="00926522" w:rsidRDefault="00D6381D" w:rsidP="009D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926522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926522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926522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926522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926522">
        <w:rPr>
          <w:rFonts w:ascii="Times New Roman" w:hAnsi="Times New Roman" w:cs="Times New Roman"/>
          <w:sz w:val="24"/>
          <w:szCs w:val="24"/>
        </w:rPr>
        <w:t>.</w:t>
      </w:r>
      <w:r w:rsidR="009D24C2" w:rsidRPr="00926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6439D" w14:textId="77777777" w:rsidR="009A54E1" w:rsidRPr="00926522" w:rsidRDefault="009A54E1" w:rsidP="009D24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9016" w14:textId="77777777" w:rsidR="009A54E1" w:rsidRPr="00926522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3083A7CF" w14:textId="7AA0D51C" w:rsidR="004C4007" w:rsidRPr="00926522" w:rsidRDefault="0025039B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926522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926522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92652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926522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učitelji</w:t>
      </w:r>
      <w:r w:rsidR="00D6381D" w:rsidRPr="0092652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926522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926522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926522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926522">
        <w:rPr>
          <w:rFonts w:ascii="Times New Roman" w:eastAsia="Calibri" w:hAnsi="Times New Roman" w:cs="Times New Roman"/>
          <w:sz w:val="24"/>
          <w:szCs w:val="24"/>
        </w:rPr>
        <w:t>nja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926522">
        <w:rPr>
          <w:rFonts w:ascii="Times New Roman" w:eastAsia="Calibri" w:hAnsi="Times New Roman" w:cs="Times New Roman"/>
          <w:sz w:val="24"/>
          <w:szCs w:val="24"/>
        </w:rPr>
        <w:t>ih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926522">
        <w:rPr>
          <w:rFonts w:ascii="Times New Roman" w:eastAsia="Calibri" w:hAnsi="Times New Roman" w:cs="Times New Roman"/>
          <w:sz w:val="24"/>
          <w:szCs w:val="24"/>
        </w:rPr>
        <w:t>ih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C9774E" w14:textId="77777777" w:rsidR="00217FD8" w:rsidRPr="00926522" w:rsidRDefault="00217FD8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D3A2" w14:textId="77777777" w:rsidR="00BA4495" w:rsidRPr="00926522" w:rsidRDefault="00BA4495" w:rsidP="00217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926522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92652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14:paraId="2CAC6B1B" w14:textId="77777777" w:rsidR="004C4007" w:rsidRPr="00926522" w:rsidRDefault="004C400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5B49C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92652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EC1A8" w14:textId="77777777" w:rsidR="00E87301" w:rsidRPr="00926522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926522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Pr="00926522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926522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7FC9C" w14:textId="77777777" w:rsidR="00017177" w:rsidRPr="00926522" w:rsidRDefault="00E87301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926522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926522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926522" w:rsidRDefault="00CB1D2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rogram</w:t>
      </w:r>
      <w:r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926522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926522">
        <w:rPr>
          <w:rFonts w:ascii="Times New Roman" w:eastAsia="Calibri" w:hAnsi="Times New Roman" w:cs="Times New Roman"/>
          <w:sz w:val="24"/>
          <w:szCs w:val="24"/>
        </w:rPr>
        <w:t>članka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49B42" w14:textId="03E4F743" w:rsidR="00017177" w:rsidRPr="00926522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926522">
        <w:rPr>
          <w:rFonts w:ascii="Times New Roman" w:eastAsia="Calibri" w:hAnsi="Times New Roman" w:cs="Times New Roman"/>
          <w:sz w:val="24"/>
          <w:szCs w:val="24"/>
        </w:rPr>
        <w:t>čeni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926522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926522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926522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926522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926522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C4FCB5" w14:textId="36BD0328" w:rsidR="00CB1D27" w:rsidRPr="00926522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zdravih životnih navika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1F7B68" w14:textId="0C2EE350" w:rsidR="00426A7D" w:rsidRPr="00926522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926522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8CDFB7B" w14:textId="7DD32D01" w:rsidR="00CB1D27" w:rsidRPr="00926522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926522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926522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356816" w14:textId="28D9AC52" w:rsidR="00B46DA4" w:rsidRPr="00926522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926522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projekat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926522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926522">
        <w:rPr>
          <w:rFonts w:ascii="Times New Roman" w:eastAsia="Calibri" w:hAnsi="Times New Roman" w:cs="Times New Roman"/>
          <w:sz w:val="24"/>
          <w:szCs w:val="24"/>
        </w:rPr>
        <w:t>učenika, učitelja</w:t>
      </w:r>
      <w:r w:rsidR="00017177" w:rsidRPr="0092652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i stručnih suradnika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E6FBFF" w14:textId="4703F030" w:rsidR="00AF64BC" w:rsidRPr="00926522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isticanje </w:t>
      </w:r>
      <w:r w:rsidR="00210A06" w:rsidRPr="00926522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926522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926522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05E1D9C" w14:textId="77777777" w:rsidR="00017177" w:rsidRPr="00926522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edukacija o načinima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14:paraId="55A2B772" w14:textId="7D224C22" w:rsidR="00387202" w:rsidRPr="00926522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osposobljavanje</w:t>
      </w:r>
      <w:r w:rsidR="00387202" w:rsidRPr="00926522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  <w:r w:rsidR="00B46DA4" w:rsidRPr="0092652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926522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26522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13F483" w14:textId="3976DFDB" w:rsidR="00AE1CC6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76947A" w14:textId="77777777" w:rsidR="00926522" w:rsidRPr="00926522" w:rsidRDefault="00926522" w:rsidP="00926522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82F3D" w14:textId="77777777" w:rsidR="00017177" w:rsidRPr="00926522" w:rsidRDefault="00742E0D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</w:t>
      </w:r>
      <w:r w:rsidR="000B27CB" w:rsidRPr="00926522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926522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92652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14:paraId="4A591558" w14:textId="77777777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4B72B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92652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43E389" w14:textId="77777777" w:rsidR="003B47EC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B46DA4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7EC" w:rsidRPr="00926522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Pr="00926522">
        <w:rPr>
          <w:rFonts w:ascii="Times New Roman" w:eastAsia="Calibri" w:hAnsi="Times New Roman" w:cs="Times New Roman"/>
          <w:sz w:val="24"/>
          <w:szCs w:val="24"/>
        </w:rPr>
        <w:t>ovjerenstvo za borbu protiv pušenja  (u daljnjem tekstu</w:t>
      </w:r>
      <w:r w:rsidR="00B46DA4" w:rsidRPr="00926522">
        <w:rPr>
          <w:rFonts w:ascii="Times New Roman" w:eastAsia="Calibri" w:hAnsi="Times New Roman" w:cs="Times New Roman"/>
          <w:sz w:val="24"/>
          <w:szCs w:val="24"/>
        </w:rPr>
        <w:t>: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926522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9265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CBC5D" w14:textId="002ABD7A" w:rsidR="003B47EC" w:rsidRPr="00926522" w:rsidRDefault="003B47EC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92652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2FB19" w14:textId="27CFA75E" w:rsidR="00017177" w:rsidRPr="00926522" w:rsidRDefault="00217FD8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926522">
        <w:rPr>
          <w:rFonts w:ascii="Times New Roman" w:eastAsia="Calibri" w:hAnsi="Times New Roman" w:cs="Times New Roman"/>
          <w:sz w:val="24"/>
          <w:szCs w:val="24"/>
        </w:rPr>
        <w:t>tri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926522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77DA95" w14:textId="0523F895" w:rsidR="00217FD8" w:rsidRPr="00926522" w:rsidRDefault="003B47EC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duže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D8" w:rsidRPr="00926522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og odnosno roditeljskog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926522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93A35" w14:textId="77777777" w:rsidR="00017177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926522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a P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je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.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0ABFF1" w14:textId="77777777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285B3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2652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7FF552" w14:textId="77777777" w:rsidR="00017177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14:paraId="5FF34E10" w14:textId="48153C4D" w:rsidR="00BA3946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prati i nadzire provodi li se u Školi zabrana pušenja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4069EA5" w14:textId="1BFFACBF" w:rsidR="00BA3946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daje tijelima Škole, učiteljima</w:t>
      </w:r>
      <w:r w:rsidRPr="00926522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>i stručnim suradnicima prijedloge i mišljenja u svezi uočenim problemima u provedbi zabrane pušenja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D00E9D2" w14:textId="3A92D24F" w:rsidR="00017177" w:rsidRPr="00926522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16FAE1" w14:textId="2D9B0002" w:rsidR="00017177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926522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926522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926522">
        <w:rPr>
          <w:rFonts w:ascii="Times New Roman" w:eastAsia="Calibri" w:hAnsi="Times New Roman" w:cs="Times New Roman"/>
          <w:sz w:val="24"/>
          <w:szCs w:val="24"/>
        </w:rPr>
        <w:t>proizvoda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A33832" w14:textId="2085573F" w:rsidR="00BA3946" w:rsidRPr="00926522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926522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</w:t>
      </w:r>
      <w:r w:rsidRPr="00926522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926522">
        <w:rPr>
          <w:rFonts w:ascii="Times New Roman" w:eastAsia="Calibri" w:hAnsi="Times New Roman" w:cs="Times New Roman"/>
          <w:sz w:val="24"/>
          <w:szCs w:val="24"/>
        </w:rPr>
        <w:t xml:space="preserve"> istih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BAFA151" w14:textId="46226AFF" w:rsidR="00017177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ne literature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CC8162" w14:textId="225E4C75" w:rsidR="00BA3946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926522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</w:t>
      </w:r>
      <w:r w:rsidR="00ED0A0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F8C683C" w14:textId="77777777" w:rsidR="00017177" w:rsidRPr="00926522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926522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926522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i podzakonskim </w:t>
      </w:r>
      <w:r w:rsidR="005B3530" w:rsidRPr="00926522">
        <w:rPr>
          <w:rFonts w:ascii="Times New Roman" w:eastAsia="Calibri" w:hAnsi="Times New Roman" w:cs="Times New Roman"/>
          <w:sz w:val="24"/>
          <w:szCs w:val="24"/>
        </w:rPr>
        <w:t>propisima.</w:t>
      </w:r>
    </w:p>
    <w:p w14:paraId="1C9B5620" w14:textId="2A9357F6" w:rsidR="00017177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43C86B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265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6C6C96" w14:textId="77777777" w:rsidR="00217FD8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926522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926522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926522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926522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926522">
        <w:rPr>
          <w:rFonts w:ascii="Times New Roman" w:eastAsia="Calibri" w:hAnsi="Times New Roman" w:cs="Times New Roman"/>
          <w:sz w:val="24"/>
          <w:szCs w:val="24"/>
        </w:rPr>
        <w:t>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8EADC8" w14:textId="77777777" w:rsidR="00217FD8" w:rsidRPr="00926522" w:rsidRDefault="00B13EB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AD8BBB" w14:textId="77777777" w:rsidR="005B3530" w:rsidRPr="00926522" w:rsidRDefault="005B3530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14:paraId="0FD62FA5" w14:textId="77777777" w:rsidR="00217FD8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926522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92652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926522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926522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926522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14:paraId="26EE94F3" w14:textId="77777777" w:rsidR="00217FD8" w:rsidRPr="00926522" w:rsidRDefault="00B13EB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14:paraId="29D4F71C" w14:textId="77777777" w:rsidR="00017177" w:rsidRPr="00926522" w:rsidRDefault="00BA394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926522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926522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9265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8B5ED" w14:textId="77777777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82D3F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265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BCB629" w14:textId="77777777" w:rsidR="00407192" w:rsidRPr="00926522" w:rsidRDefault="00407192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926522" w:rsidRDefault="00240ED3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12D03" w14:textId="77777777" w:rsidR="00240ED3" w:rsidRPr="00926522" w:rsidRDefault="00240ED3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14:paraId="5407A444" w14:textId="77777777" w:rsidR="00240ED3" w:rsidRPr="00926522" w:rsidRDefault="00240ED3" w:rsidP="00240ED3">
      <w:pPr>
        <w:spacing w:after="0" w:line="240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35B4F2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2652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6ED5452" w14:textId="71A24C5C" w:rsidR="000B27CB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92652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926522">
        <w:rPr>
          <w:rFonts w:ascii="Times New Roman" w:eastAsia="Calibri" w:hAnsi="Times New Roman" w:cs="Times New Roman"/>
          <w:sz w:val="24"/>
          <w:szCs w:val="24"/>
        </w:rPr>
        <w:t>em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9265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C898F2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E030C1" w:rsidRPr="0092652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953E201" w14:textId="7A585703" w:rsidR="00D026DF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E030C1" w:rsidRPr="00926522">
        <w:rPr>
          <w:rFonts w:ascii="Times New Roman" w:eastAsia="Calibri" w:hAnsi="Times New Roman" w:cs="Times New Roman"/>
          <w:sz w:val="24"/>
          <w:szCs w:val="24"/>
        </w:rPr>
        <w:t>je obvezan i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926522">
        <w:rPr>
          <w:rFonts w:ascii="Times New Roman" w:eastAsia="Calibri" w:hAnsi="Times New Roman" w:cs="Times New Roman"/>
          <w:sz w:val="24"/>
          <w:szCs w:val="24"/>
        </w:rPr>
        <w:t>9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14:paraId="32120BD2" w14:textId="77777777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5C35C7" w14:textId="77777777" w:rsidR="00017177" w:rsidRPr="00926522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6522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9265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92652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2652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87FFDD" w14:textId="5712D4C5" w:rsidR="00017177" w:rsidRPr="00926522" w:rsidRDefault="00ED39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926522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926522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926522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926522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926522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96FA2C5" w14:textId="393BB51A" w:rsidR="00EA5814" w:rsidRPr="00926522" w:rsidRDefault="00EA5814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Stupanje</w:t>
      </w:r>
      <w:r w:rsidR="00CE3C59" w:rsidRPr="00926522">
        <w:rPr>
          <w:rFonts w:ascii="Times New Roman" w:eastAsia="Calibri" w:hAnsi="Times New Roman" w:cs="Times New Roman"/>
          <w:sz w:val="24"/>
          <w:szCs w:val="24"/>
        </w:rPr>
        <w:t>m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na snagu ovog Pravilnika prestaje vrijediti Pravilnik o promicanju spoznaj</w:t>
      </w:r>
      <w:r w:rsidR="00ED0A0E">
        <w:rPr>
          <w:rFonts w:ascii="Times New Roman" w:eastAsia="Calibri" w:hAnsi="Times New Roman" w:cs="Times New Roman"/>
          <w:sz w:val="24"/>
          <w:szCs w:val="24"/>
        </w:rPr>
        <w:t>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o štetnosti </w:t>
      </w:r>
      <w:r w:rsidR="00ED0A0E">
        <w:rPr>
          <w:rFonts w:ascii="Times New Roman" w:eastAsia="Calibri" w:hAnsi="Times New Roman" w:cs="Times New Roman"/>
          <w:sz w:val="24"/>
          <w:szCs w:val="24"/>
        </w:rPr>
        <w:t xml:space="preserve">uporabe </w:t>
      </w:r>
      <w:r w:rsidRPr="00926522">
        <w:rPr>
          <w:rFonts w:ascii="Times New Roman" w:eastAsia="Calibri" w:hAnsi="Times New Roman" w:cs="Times New Roman"/>
          <w:sz w:val="24"/>
          <w:szCs w:val="24"/>
        </w:rPr>
        <w:t>duhanskih proizvoda</w:t>
      </w:r>
      <w:r w:rsidR="00ED0A0E">
        <w:rPr>
          <w:rFonts w:ascii="Times New Roman" w:eastAsia="Calibri" w:hAnsi="Times New Roman" w:cs="Times New Roman"/>
          <w:sz w:val="24"/>
          <w:szCs w:val="24"/>
        </w:rPr>
        <w:t xml:space="preserve"> za zdravlje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A0E">
        <w:rPr>
          <w:rFonts w:ascii="Times New Roman" w:eastAsia="Calibri" w:hAnsi="Times New Roman" w:cs="Times New Roman"/>
          <w:sz w:val="24"/>
          <w:szCs w:val="24"/>
        </w:rPr>
        <w:t>(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ED0A0E">
        <w:rPr>
          <w:rFonts w:ascii="Times New Roman" w:eastAsia="Calibri" w:hAnsi="Times New Roman" w:cs="Times New Roman"/>
          <w:sz w:val="24"/>
          <w:szCs w:val="24"/>
        </w:rPr>
        <w:t xml:space="preserve">003-06-06-01/16;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D0A0E">
        <w:rPr>
          <w:rFonts w:ascii="Times New Roman" w:eastAsia="Calibri" w:hAnsi="Times New Roman" w:cs="Times New Roman"/>
          <w:sz w:val="24"/>
          <w:szCs w:val="24"/>
        </w:rPr>
        <w:t xml:space="preserve">251-167-06-01) </w:t>
      </w: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D0A0E">
        <w:rPr>
          <w:rFonts w:ascii="Times New Roman" w:eastAsia="Calibri" w:hAnsi="Times New Roman" w:cs="Times New Roman"/>
          <w:sz w:val="24"/>
          <w:szCs w:val="24"/>
        </w:rPr>
        <w:t>14. ožujka 2006. godine.</w:t>
      </w:r>
    </w:p>
    <w:p w14:paraId="1B00CEE6" w14:textId="77777777" w:rsid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9250342" w14:textId="77777777" w:rsidR="00926522" w:rsidRDefault="00926522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C41F1C" w14:textId="090E000F" w:rsidR="00217FD8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0EA29D9" w14:textId="6FEC6313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K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>LASA</w:t>
      </w:r>
      <w:r w:rsidRPr="00926522">
        <w:rPr>
          <w:rFonts w:ascii="Times New Roman" w:eastAsia="Calibri" w:hAnsi="Times New Roman" w:cs="Times New Roman"/>
          <w:sz w:val="24"/>
          <w:szCs w:val="24"/>
        </w:rPr>
        <w:t>:</w:t>
      </w:r>
      <w:r w:rsidR="00CC7A5F">
        <w:rPr>
          <w:rFonts w:ascii="Times New Roman" w:eastAsia="Calibri" w:hAnsi="Times New Roman" w:cs="Times New Roman"/>
          <w:sz w:val="24"/>
          <w:szCs w:val="24"/>
        </w:rPr>
        <w:t xml:space="preserve"> 003-05/21-01/02</w:t>
      </w:r>
    </w:p>
    <w:p w14:paraId="525437E8" w14:textId="1BE77EBB" w:rsidR="00AE1CC6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U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>RBROJ</w:t>
      </w:r>
      <w:r w:rsidRPr="00926522">
        <w:rPr>
          <w:rFonts w:ascii="Times New Roman" w:eastAsia="Calibri" w:hAnsi="Times New Roman" w:cs="Times New Roman"/>
          <w:sz w:val="24"/>
          <w:szCs w:val="24"/>
        </w:rPr>
        <w:t>:</w:t>
      </w:r>
      <w:r w:rsidR="00CC7A5F">
        <w:rPr>
          <w:rFonts w:ascii="Times New Roman" w:eastAsia="Calibri" w:hAnsi="Times New Roman" w:cs="Times New Roman"/>
          <w:sz w:val="24"/>
          <w:szCs w:val="24"/>
        </w:rPr>
        <w:t xml:space="preserve"> 251-167-08-21-1</w:t>
      </w:r>
    </w:p>
    <w:p w14:paraId="34F00931" w14:textId="77777777" w:rsidR="00926522" w:rsidRDefault="00926522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818BA16" w14:textId="2492F5E5" w:rsidR="00017177" w:rsidRPr="00926522" w:rsidRDefault="00017177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P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>redsjedni</w:t>
      </w:r>
      <w:r w:rsidR="00926522">
        <w:rPr>
          <w:rFonts w:ascii="Times New Roman" w:eastAsia="Calibri" w:hAnsi="Times New Roman" w:cs="Times New Roman"/>
          <w:sz w:val="24"/>
          <w:szCs w:val="24"/>
        </w:rPr>
        <w:t>ca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 xml:space="preserve"> Školskog odbora</w:t>
      </w:r>
    </w:p>
    <w:p w14:paraId="2258B953" w14:textId="77777777" w:rsidR="00926522" w:rsidRDefault="00017177" w:rsidP="0092652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17A7BE21" w14:textId="26BC56C0" w:rsidR="00017177" w:rsidRPr="00926522" w:rsidRDefault="00017177" w:rsidP="0092652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26522">
        <w:rPr>
          <w:rFonts w:ascii="Times New Roman" w:eastAsia="Calibri" w:hAnsi="Times New Roman" w:cs="Times New Roman"/>
          <w:sz w:val="24"/>
          <w:szCs w:val="24"/>
        </w:rPr>
        <w:t>Natalija Cetina, prof.</w:t>
      </w:r>
    </w:p>
    <w:p w14:paraId="1935AD31" w14:textId="77777777" w:rsidR="00217FD8" w:rsidRPr="00926522" w:rsidRDefault="00217FD8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  <w:r w:rsidRPr="00926522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14:paraId="3B41E2EE" w14:textId="77777777" w:rsidR="000B27CB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B8BCA" w14:textId="77777777" w:rsidR="000B27CB" w:rsidRPr="00926522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338BA9" w14:textId="77777777" w:rsidR="00926522" w:rsidRDefault="00926522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25AD01" w14:textId="77777777" w:rsidR="00926522" w:rsidRDefault="00926522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EC196" w14:textId="23631171" w:rsidR="00017177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926522">
        <w:rPr>
          <w:rFonts w:ascii="Times New Roman" w:eastAsia="Calibri" w:hAnsi="Times New Roman" w:cs="Times New Roman"/>
          <w:sz w:val="24"/>
          <w:szCs w:val="24"/>
        </w:rPr>
        <w:t>28. svibnja 2021.</w:t>
      </w:r>
      <w:r w:rsidR="00217FD8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522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926522">
        <w:rPr>
          <w:rFonts w:ascii="Times New Roman" w:eastAsia="Calibri" w:hAnsi="Times New Roman" w:cs="Times New Roman"/>
          <w:sz w:val="24"/>
          <w:szCs w:val="24"/>
        </w:rPr>
        <w:t>snagu dana</w:t>
      </w:r>
      <w:r w:rsidR="00FC2F19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522">
        <w:rPr>
          <w:rFonts w:ascii="Times New Roman" w:eastAsia="Calibri" w:hAnsi="Times New Roman" w:cs="Times New Roman"/>
          <w:sz w:val="24"/>
          <w:szCs w:val="24"/>
        </w:rPr>
        <w:t>29. svibnja 2021. godine.</w:t>
      </w:r>
    </w:p>
    <w:p w14:paraId="37F58557" w14:textId="77777777" w:rsidR="00017177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9192B" w14:textId="77777777" w:rsidR="000B27CB" w:rsidRPr="00926522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5177A29" w14:textId="53B3CAB5" w:rsidR="00017177" w:rsidRPr="00926522" w:rsidRDefault="00217FD8" w:rsidP="00926522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>R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>avnatelj</w:t>
      </w:r>
      <w:r w:rsidR="00017177" w:rsidRPr="00926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BBD05A" w14:textId="77777777" w:rsidR="00926522" w:rsidRDefault="00017177" w:rsidP="00ED397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B6542E" w14:textId="28790516" w:rsidR="00017177" w:rsidRPr="00926522" w:rsidRDefault="00017177" w:rsidP="00ED397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D3977" w:rsidRPr="009265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6522">
        <w:rPr>
          <w:rFonts w:ascii="Times New Roman" w:eastAsia="Calibri" w:hAnsi="Times New Roman" w:cs="Times New Roman"/>
          <w:sz w:val="24"/>
          <w:szCs w:val="24"/>
        </w:rPr>
        <w:t>mr. sc. Pavo Šimović</w:t>
      </w:r>
    </w:p>
    <w:p w14:paraId="4DC84805" w14:textId="77777777" w:rsidR="00017177" w:rsidRPr="00926522" w:rsidRDefault="00217FD8" w:rsidP="00217FD8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522">
        <w:rPr>
          <w:rFonts w:ascii="Times New Roman" w:eastAsia="Calibri" w:hAnsi="Times New Roman" w:cs="Times New Roman"/>
          <w:sz w:val="24"/>
          <w:szCs w:val="24"/>
        </w:rPr>
        <w:tab/>
      </w:r>
    </w:p>
    <w:p w14:paraId="225BB297" w14:textId="45C4F230" w:rsidR="002A694E" w:rsidRPr="00926522" w:rsidRDefault="002A694E" w:rsidP="00217FD8">
      <w:pPr>
        <w:spacing w:after="0" w:line="240" w:lineRule="auto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</w:p>
    <w:sectPr w:rsidR="002A694E" w:rsidRPr="00926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34FA" w14:textId="77777777" w:rsidR="00AB069D" w:rsidRDefault="00AB069D" w:rsidP="00320404">
      <w:pPr>
        <w:spacing w:after="0" w:line="240" w:lineRule="auto"/>
      </w:pPr>
      <w:r>
        <w:separator/>
      </w:r>
    </w:p>
  </w:endnote>
  <w:endnote w:type="continuationSeparator" w:id="0">
    <w:p w14:paraId="095E6323" w14:textId="77777777" w:rsidR="00AB069D" w:rsidRDefault="00AB069D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D7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D4B9" w14:textId="77777777" w:rsidR="00AB069D" w:rsidRDefault="00AB069D" w:rsidP="00320404">
      <w:pPr>
        <w:spacing w:after="0" w:line="240" w:lineRule="auto"/>
      </w:pPr>
      <w:r>
        <w:separator/>
      </w:r>
    </w:p>
  </w:footnote>
  <w:footnote w:type="continuationSeparator" w:id="0">
    <w:p w14:paraId="4548F680" w14:textId="77777777" w:rsidR="00AB069D" w:rsidRDefault="00AB069D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81CD7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5F9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26522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069D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C7A5F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87421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0A0E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Korisnik</cp:lastModifiedBy>
  <cp:revision>2</cp:revision>
  <dcterms:created xsi:type="dcterms:W3CDTF">2021-06-01T11:24:00Z</dcterms:created>
  <dcterms:modified xsi:type="dcterms:W3CDTF">2021-06-01T11:24:00Z</dcterms:modified>
</cp:coreProperties>
</file>